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/>
        <w:jc w:val="center"/>
        <w:rPr>
          <w:rFonts w:hint="default" w:cs="宋体"/>
          <w:color w:val="000000"/>
          <w:sz w:val="30"/>
          <w:szCs w:val="30"/>
        </w:rPr>
      </w:pPr>
      <w:r>
        <w:rPr>
          <w:rFonts w:cs="宋体"/>
          <w:color w:val="000000"/>
          <w:sz w:val="30"/>
          <w:szCs w:val="30"/>
        </w:rPr>
        <w:t>学生心理功能室内器材采购需求</w:t>
      </w:r>
    </w:p>
    <w:p>
      <w:pPr>
        <w:spacing w:line="360" w:lineRule="auto"/>
        <w:rPr>
          <w:rFonts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0"/>
          <w:szCs w:val="30"/>
        </w:rPr>
        <w:t>一、商务要求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 xml:space="preserve"> </w:t>
      </w:r>
    </w:p>
    <w:p>
      <w:pPr>
        <w:spacing w:line="360" w:lineRule="auto"/>
        <w:rPr>
          <w:rFonts w:ascii="宋体" w:hAnsi="宋体" w:eastAsia="宋体" w:cs="宋体"/>
          <w:b/>
          <w:bCs/>
          <w:color w:val="000000"/>
          <w:sz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</w:rPr>
        <w:t>1、标的提供时间及地点</w:t>
      </w:r>
    </w:p>
    <w:p>
      <w:pPr>
        <w:spacing w:line="360" w:lineRule="auto"/>
        <w:rPr>
          <w:rFonts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 xml:space="preserve">    标的提供时间：合同签订生效后20个工作日内完成安装和调试、</w:t>
      </w:r>
    </w:p>
    <w:p>
      <w:pPr>
        <w:spacing w:line="360" w:lineRule="auto"/>
        <w:rPr>
          <w:rFonts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 xml:space="preserve">    标的提供地点：哈尔滨理工大学内指定地点。              </w:t>
      </w:r>
    </w:p>
    <w:p>
      <w:pPr>
        <w:spacing w:line="360" w:lineRule="auto"/>
        <w:rPr>
          <w:rFonts w:ascii="宋体" w:hAnsi="宋体" w:eastAsia="宋体" w:cs="宋体"/>
          <w:b/>
          <w:bCs/>
          <w:color w:val="000000"/>
          <w:sz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</w:rPr>
        <w:t>2、 支付</w:t>
      </w:r>
    </w:p>
    <w:p>
      <w:pPr>
        <w:spacing w:line="360" w:lineRule="auto"/>
        <w:rPr>
          <w:rFonts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ab/>
      </w:r>
      <w:r>
        <w:rPr>
          <w:rFonts w:hint="eastAsia" w:ascii="宋体" w:hAnsi="宋体" w:eastAsia="宋体" w:cs="宋体"/>
          <w:color w:val="000000"/>
          <w:sz w:val="24"/>
        </w:rPr>
        <w:t>成交供应商所投产品安装调试完成并通过采购人最终验收合格后</w:t>
      </w:r>
      <w:r>
        <w:rPr>
          <w:rFonts w:hint="eastAsia" w:ascii="宋体" w:hAnsi="宋体" w:cs="宋体"/>
          <w:color w:val="000000"/>
          <w:sz w:val="24"/>
        </w:rPr>
        <w:t>进行支付。</w:t>
      </w:r>
      <w:r>
        <w:rPr>
          <w:rFonts w:hint="eastAsia" w:ascii="宋体" w:hAnsi="宋体" w:eastAsia="宋体" w:cs="宋体"/>
          <w:color w:val="000000"/>
          <w:sz w:val="24"/>
        </w:rPr>
        <w:t xml:space="preserve">     </w:t>
      </w:r>
    </w:p>
    <w:p>
      <w:pPr>
        <w:numPr>
          <w:ilvl w:val="0"/>
          <w:numId w:val="1"/>
        </w:numPr>
        <w:spacing w:line="360" w:lineRule="auto"/>
        <w:rPr>
          <w:rFonts w:ascii="宋体" w:hAnsi="宋体" w:eastAsia="宋体" w:cs="宋体"/>
          <w:b/>
          <w:bCs/>
          <w:color w:val="000000"/>
          <w:sz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</w:rPr>
        <w:t>验收要求</w:t>
      </w:r>
    </w:p>
    <w:p>
      <w:pPr>
        <w:spacing w:line="360" w:lineRule="auto"/>
        <w:rPr>
          <w:rFonts w:ascii="宋体" w:hAnsi="宋体" w:eastAsia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ab/>
      </w:r>
      <w:r>
        <w:rPr>
          <w:rFonts w:hint="eastAsia" w:ascii="宋体" w:hAnsi="宋体" w:eastAsia="宋体" w:cs="宋体"/>
          <w:color w:val="000000"/>
          <w:sz w:val="24"/>
        </w:rPr>
        <w:t>1</w:t>
      </w:r>
      <w:r>
        <w:rPr>
          <w:rFonts w:hint="eastAsia" w:ascii="宋体" w:hAnsi="宋体" w:cs="宋体"/>
          <w:color w:val="000000"/>
          <w:sz w:val="24"/>
        </w:rPr>
        <w:t>）</w:t>
      </w:r>
      <w:r>
        <w:rPr>
          <w:rFonts w:hint="eastAsia" w:ascii="宋体" w:hAnsi="宋体" w:eastAsia="宋体" w:cs="宋体"/>
          <w:color w:val="000000"/>
          <w:sz w:val="24"/>
        </w:rPr>
        <w:t>成交供应商在安装交货及验收活动中必须遵守采购人的有关规定。</w:t>
      </w:r>
    </w:p>
    <w:p>
      <w:pPr>
        <w:spacing w:line="360" w:lineRule="auto"/>
        <w:ind w:firstLine="420"/>
        <w:rPr>
          <w:rFonts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2</w:t>
      </w:r>
      <w:r>
        <w:rPr>
          <w:rFonts w:hint="eastAsia" w:ascii="宋体" w:hAnsi="宋体" w:cs="宋体"/>
          <w:color w:val="000000"/>
          <w:sz w:val="24"/>
        </w:rPr>
        <w:t>)</w:t>
      </w:r>
      <w:r>
        <w:rPr>
          <w:rFonts w:hint="eastAsia" w:ascii="宋体" w:hAnsi="宋体" w:eastAsia="宋体" w:cs="宋体"/>
          <w:color w:val="000000"/>
          <w:sz w:val="24"/>
        </w:rPr>
        <w:t>由采购人严格按照</w:t>
      </w:r>
      <w:r>
        <w:rPr>
          <w:rFonts w:hint="eastAsia" w:ascii="宋体" w:hAnsi="宋体" w:cs="宋体"/>
          <w:color w:val="000000"/>
          <w:sz w:val="24"/>
        </w:rPr>
        <w:t>询价</w:t>
      </w:r>
      <w:r>
        <w:rPr>
          <w:rFonts w:hint="eastAsia" w:ascii="宋体" w:hAnsi="宋体" w:eastAsia="宋体" w:cs="宋体"/>
          <w:color w:val="000000"/>
          <w:sz w:val="24"/>
        </w:rPr>
        <w:t>采购文件、响应文件及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合同</w:t>
      </w:r>
      <w:r>
        <w:rPr>
          <w:rFonts w:hint="eastAsia" w:ascii="宋体" w:hAnsi="宋体" w:eastAsia="宋体" w:cs="宋体"/>
          <w:color w:val="000000"/>
          <w:sz w:val="24"/>
        </w:rPr>
        <w:t xml:space="preserve">进行验收。          </w:t>
      </w:r>
    </w:p>
    <w:p>
      <w:pPr>
        <w:spacing w:line="360" w:lineRule="auto"/>
        <w:rPr>
          <w:rFonts w:ascii="宋体" w:hAnsi="宋体" w:eastAsia="宋体" w:cs="宋体"/>
          <w:b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4</w:t>
      </w:r>
      <w:r>
        <w:rPr>
          <w:rFonts w:hint="eastAsia" w:ascii="宋体" w:hAnsi="宋体" w:eastAsia="宋体" w:cs="宋体"/>
          <w:b/>
          <w:bCs/>
          <w:color w:val="000000"/>
          <w:sz w:val="24"/>
        </w:rPr>
        <w:t>、履约保证金</w:t>
      </w:r>
    </w:p>
    <w:p>
      <w:pPr>
        <w:spacing w:line="360" w:lineRule="auto"/>
        <w:ind w:firstLine="420"/>
        <w:rPr>
          <w:rFonts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成交供应商应在合同签订前，按合同合计金额</w:t>
      </w:r>
      <w:r>
        <w:rPr>
          <w:rFonts w:ascii="宋体" w:hAnsi="宋体" w:eastAsia="宋体" w:cs="宋体"/>
          <w:color w:val="000000"/>
          <w:sz w:val="24"/>
        </w:rPr>
        <w:t xml:space="preserve">5% </w:t>
      </w:r>
      <w:r>
        <w:rPr>
          <w:rFonts w:hint="eastAsia" w:ascii="宋体" w:hAnsi="宋体" w:eastAsia="宋体" w:cs="宋体"/>
          <w:color w:val="000000"/>
          <w:sz w:val="24"/>
        </w:rPr>
        <w:t>向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采购人</w:t>
      </w:r>
      <w:r>
        <w:rPr>
          <w:rFonts w:hint="eastAsia" w:ascii="宋体" w:hAnsi="宋体" w:eastAsia="宋体" w:cs="宋体"/>
          <w:color w:val="000000"/>
          <w:sz w:val="24"/>
        </w:rPr>
        <w:t>提交履约保证金，验收合格后</w:t>
      </w:r>
      <w:r>
        <w:rPr>
          <w:rFonts w:hint="eastAsia" w:ascii="宋体" w:hAnsi="宋体" w:cs="宋体"/>
          <w:color w:val="000000"/>
          <w:sz w:val="24"/>
        </w:rPr>
        <w:t>无息返还。</w:t>
      </w:r>
    </w:p>
    <w:p>
      <w:pPr>
        <w:spacing w:line="360" w:lineRule="auto"/>
        <w:rPr>
          <w:rFonts w:ascii="宋体" w:hAnsi="宋体" w:cs="宋体"/>
          <w:b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5、</w:t>
      </w:r>
      <w:r>
        <w:rPr>
          <w:rFonts w:hint="eastAsia" w:ascii="宋体" w:hAnsi="宋体" w:eastAsia="宋体" w:cs="宋体"/>
          <w:b/>
          <w:bCs/>
          <w:color w:val="000000"/>
          <w:sz w:val="24"/>
        </w:rPr>
        <w:t>其他</w:t>
      </w:r>
    </w:p>
    <w:p>
      <w:pPr>
        <w:spacing w:line="360" w:lineRule="auto"/>
        <w:rPr>
          <w:rFonts w:ascii="宋体" w:hAnsi="宋体" w:cs="宋体"/>
          <w:b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 xml:space="preserve">  </w:t>
      </w:r>
      <w:r>
        <w:rPr>
          <w:rFonts w:hint="eastAsia" w:ascii="宋体" w:hAnsi="宋体" w:cs="宋体"/>
          <w:color w:val="000000"/>
          <w:sz w:val="24"/>
        </w:rPr>
        <w:t>质保期：</w:t>
      </w:r>
      <w:r>
        <w:rPr>
          <w:rFonts w:ascii="宋体" w:hAnsi="宋体" w:cs="宋体"/>
          <w:color w:val="000000"/>
          <w:sz w:val="24"/>
        </w:rPr>
        <w:t>1</w:t>
      </w:r>
      <w:r>
        <w:rPr>
          <w:rFonts w:hint="eastAsia" w:ascii="宋体" w:hAnsi="宋体" w:cs="宋体"/>
          <w:color w:val="000000"/>
          <w:sz w:val="24"/>
        </w:rPr>
        <w:t>年</w:t>
      </w:r>
    </w:p>
    <w:p>
      <w:pPr>
        <w:spacing w:line="360" w:lineRule="auto"/>
        <w:rPr>
          <w:rFonts w:ascii="宋体" w:hAnsi="宋体" w:eastAsia="宋体" w:cs="宋体"/>
          <w:b/>
          <w:bCs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000000"/>
          <w:sz w:val="30"/>
          <w:szCs w:val="30"/>
        </w:rPr>
        <w:t>二、技术要求和服务要求</w:t>
      </w:r>
      <w:bookmarkStart w:id="0" w:name="_GoBack"/>
      <w:bookmarkEnd w:id="0"/>
    </w:p>
    <w:p>
      <w:pPr>
        <w:spacing w:line="360" w:lineRule="auto"/>
        <w:ind w:firstLine="420"/>
        <w:rPr>
          <w:rFonts w:ascii="宋体" w:hAnsi="宋体" w:eastAsia="宋体" w:cs="宋体"/>
          <w:b/>
          <w:bCs/>
          <w:color w:val="000000"/>
          <w:sz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</w:rPr>
        <w:t>1、技术要求</w:t>
      </w:r>
    </w:p>
    <w:p>
      <w:pPr>
        <w:spacing w:line="360" w:lineRule="auto"/>
        <w:ind w:firstLine="420"/>
        <w:rPr>
          <w:rFonts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注：所有技术参数要求全部满足，不允许有负偏离，否则投标无效</w:t>
      </w:r>
    </w:p>
    <w:p/>
    <w:tbl>
      <w:tblPr>
        <w:tblStyle w:val="4"/>
        <w:tblW w:w="838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336"/>
        <w:gridCol w:w="64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物品或服务名称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规格/型号/完整技术参数(项目不够可自行增加行数）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音乐放松椅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★1、音乐放松系统软件要求为安卓APP，支持在线更新升级。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★2、无线蓝牙心率采集仪：双色OLED显示屏，开关机自动感应，采集血氧饱和度、脉率、血流灌注指数等多项指标，血氧饱和度测量精度±2%（75%-100%），脉率测量精度±2%，血流灌注指数精度1%；实现监测数据统计分析与平板电脑APP进行蓝牙实时传输。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★3、心理健康测评量表，训练者可有效的进行心理测试。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3.1提供《学业发展测评量表》量表（内容须包含量表题目、选项、每一维度包含题目、各维度计分方式等）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量表要求如下：《学业发展测评量表》从学生学业发展的九个维度来综合考察：学业思想道德素质、学业身心健康水平、学业水平、学业行为、学业负担、学业认同、学业效能、学业进步、学业需求，通过九个质量分指标的统计分析，汇总出学生的学业质量指数。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3.2提供高校学生心理测评正式版权自评量表及证明材料，包含下述内容：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提供正式版权量表：《危机自评量表（本科生版）》、《危机自评量表（研究生版）》，自评维度项目不少于9项（创伤事件、现实困难、身体状态、思维状态、情绪状态、危机状态、家庭支持、朋辈师长支持、自我支持）自评量表每一个维度不少于6道题，自评量表全部评估项目不少于60项；量表结果报告需实现心理危机风险等级四级分类。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3.3提供《疫情心理健康状况自评问卷》，满足Likert式量表，五级评分制，量表需包括抑郁、焦虑、强迫、疑病、认知偏差五个维度，结果解释和建议需提供三级评估模式。</w:t>
            </w:r>
          </w:p>
          <w:p>
            <w:pPr>
              <w:widowControl/>
              <w:textAlignment w:val="center"/>
              <w:rPr>
                <w:rStyle w:val="8"/>
                <w:rFonts w:hint="default"/>
                <w:b/>
                <w:bCs/>
                <w:lang w:bidi="ar"/>
              </w:rPr>
            </w:pPr>
            <w:r>
              <w:rPr>
                <w:rStyle w:val="7"/>
                <w:rFonts w:hint="default"/>
                <w:b/>
                <w:bCs/>
                <w:lang w:bidi="ar"/>
              </w:rPr>
              <w:t>提供以上3.1-3.3演示视频，演示视频拷贝在光盘或者U盘里，开标当天密封提交至开标现场，无法提供或者提供不符者做无效标处理</w:t>
            </w:r>
            <w:r>
              <w:rPr>
                <w:rStyle w:val="8"/>
                <w:rFonts w:hint="default"/>
                <w:b/>
                <w:bCs/>
                <w:lang w:bidi="ar"/>
              </w:rPr>
              <w:t>。</w:t>
            </w:r>
          </w:p>
          <w:p>
            <w:pPr>
              <w:widowControl/>
              <w:textAlignment w:val="center"/>
              <w:rPr>
                <w:rStyle w:val="8"/>
                <w:rFonts w:hint="default"/>
                <w:lang w:bidi="ar"/>
              </w:rPr>
            </w:pPr>
            <w:r>
              <w:rPr>
                <w:rStyle w:val="8"/>
                <w:rFonts w:hint="default"/>
                <w:lang w:bidi="ar"/>
              </w:rPr>
              <w:t>★4、基础放松教学课程：数量≥3套，使用者通过教学课程，学习自我身心放松技术。</w:t>
            </w:r>
          </w:p>
          <w:p>
            <w:pPr>
              <w:widowControl/>
              <w:textAlignment w:val="center"/>
              <w:rPr>
                <w:rStyle w:val="8"/>
                <w:rFonts w:hint="default"/>
                <w:lang w:bidi="ar"/>
              </w:rPr>
            </w:pPr>
            <w:r>
              <w:rPr>
                <w:rStyle w:val="8"/>
                <w:rFonts w:hint="default"/>
                <w:lang w:bidi="ar"/>
              </w:rPr>
              <w:t>4.1意象想象放松训练：使用安全岛技术、保险箱技术、遥控器技术，通过嗅觉、触觉、听觉、视觉、味觉、运动觉构建使用者需要的意向场景达到放松效果。</w:t>
            </w:r>
          </w:p>
          <w:p>
            <w:pPr>
              <w:widowControl/>
              <w:textAlignment w:val="center"/>
              <w:rPr>
                <w:rStyle w:val="8"/>
                <w:rFonts w:hint="default"/>
                <w:lang w:bidi="ar"/>
              </w:rPr>
            </w:pPr>
            <w:r>
              <w:rPr>
                <w:rStyle w:val="8"/>
                <w:rFonts w:hint="default"/>
                <w:lang w:bidi="ar"/>
              </w:rPr>
              <w:t>4.2呼吸放松训练：指导使用者正确的使用腹式呼吸、深呼吸、屏息等方式进行自我放松。</w:t>
            </w:r>
          </w:p>
          <w:p>
            <w:pPr>
              <w:widowControl/>
              <w:textAlignment w:val="center"/>
              <w:rPr>
                <w:rStyle w:val="8"/>
                <w:rFonts w:hint="default"/>
                <w:lang w:bidi="ar"/>
              </w:rPr>
            </w:pPr>
            <w:r>
              <w:rPr>
                <w:rStyle w:val="8"/>
                <w:rFonts w:hint="default"/>
                <w:lang w:bidi="ar"/>
              </w:rPr>
              <w:t>4.3渐进式肌肉放松训练：指导来访者从脚到头,系统地拉伸和放松身体肌肉群。</w:t>
            </w:r>
          </w:p>
          <w:p>
            <w:pPr>
              <w:widowControl/>
              <w:textAlignment w:val="center"/>
              <w:rPr>
                <w:rStyle w:val="8"/>
                <w:rFonts w:hint="default"/>
                <w:lang w:bidi="ar"/>
              </w:rPr>
            </w:pPr>
            <w:r>
              <w:rPr>
                <w:rStyle w:val="8"/>
                <w:rFonts w:hint="default"/>
                <w:lang w:bidi="ar"/>
              </w:rPr>
              <w:t>★5、专题放松训练教学课程：数量≥5套，使用者通过教学课程，有效缓解压力。</w:t>
            </w:r>
          </w:p>
          <w:p>
            <w:pPr>
              <w:widowControl/>
              <w:textAlignment w:val="center"/>
              <w:rPr>
                <w:rStyle w:val="8"/>
                <w:rFonts w:hint="default"/>
                <w:lang w:bidi="ar"/>
              </w:rPr>
            </w:pPr>
            <w:r>
              <w:rPr>
                <w:rStyle w:val="8"/>
                <w:rFonts w:hint="default"/>
                <w:lang w:bidi="ar"/>
              </w:rPr>
              <w:t>5.1缓减工作压力方案；指导使用者工作中应对压力的方式。</w:t>
            </w:r>
          </w:p>
          <w:p>
            <w:pPr>
              <w:widowControl/>
              <w:textAlignment w:val="center"/>
              <w:rPr>
                <w:rStyle w:val="8"/>
                <w:rFonts w:hint="default"/>
                <w:lang w:bidi="ar"/>
              </w:rPr>
            </w:pPr>
            <w:r>
              <w:rPr>
                <w:rStyle w:val="8"/>
                <w:rFonts w:hint="default"/>
                <w:lang w:bidi="ar"/>
              </w:rPr>
              <w:t>5.2恢复精神注意力方案：教会使用者有意识地集中自己的注意力从而提高工作效率。</w:t>
            </w:r>
          </w:p>
          <w:p>
            <w:pPr>
              <w:widowControl/>
              <w:textAlignment w:val="center"/>
              <w:rPr>
                <w:rStyle w:val="8"/>
                <w:rFonts w:hint="default"/>
                <w:lang w:bidi="ar"/>
              </w:rPr>
            </w:pPr>
            <w:r>
              <w:rPr>
                <w:rStyle w:val="8"/>
                <w:rFonts w:hint="default"/>
                <w:lang w:bidi="ar"/>
              </w:rPr>
              <w:t>5.3调节人际关系紧张方案：指导使用者与他人沟通的方式以及在沟通过程中自我控制的方式是。</w:t>
            </w:r>
          </w:p>
          <w:p>
            <w:pPr>
              <w:widowControl/>
              <w:textAlignment w:val="center"/>
              <w:rPr>
                <w:rStyle w:val="8"/>
                <w:rFonts w:hint="default"/>
                <w:lang w:bidi="ar"/>
              </w:rPr>
            </w:pPr>
            <w:r>
              <w:rPr>
                <w:rStyle w:val="8"/>
                <w:rFonts w:hint="default"/>
                <w:lang w:bidi="ar"/>
              </w:rPr>
              <w:t>5.4消除身心疲劳方案:指导使用者正确处理自己的身体疲劳保持活力的方法。</w:t>
            </w:r>
          </w:p>
          <w:p>
            <w:pPr>
              <w:widowControl/>
              <w:textAlignment w:val="center"/>
              <w:rPr>
                <w:rStyle w:val="8"/>
                <w:rFonts w:hint="default"/>
                <w:lang w:bidi="ar"/>
              </w:rPr>
            </w:pPr>
            <w:r>
              <w:rPr>
                <w:rStyle w:val="8"/>
                <w:rFonts w:hint="default"/>
                <w:lang w:bidi="ar"/>
              </w:rPr>
              <w:t>5.5重大事件恢复方案:教会使用者面对过往创伤，重新建立正确的自我认知。</w:t>
            </w:r>
          </w:p>
          <w:p>
            <w:pPr>
              <w:widowControl/>
              <w:textAlignment w:val="center"/>
              <w:rPr>
                <w:rStyle w:val="7"/>
                <w:rFonts w:hint="default"/>
                <w:lang w:bidi="ar"/>
              </w:rPr>
            </w:pPr>
            <w:r>
              <w:rPr>
                <w:rStyle w:val="7"/>
                <w:rFonts w:hint="default"/>
                <w:b/>
                <w:bCs/>
                <w:lang w:bidi="ar"/>
              </w:rPr>
              <w:t>提供以上5.1-5.5项彩图截图证明文件</w:t>
            </w:r>
            <w:r>
              <w:rPr>
                <w:rStyle w:val="7"/>
                <w:rFonts w:hint="default"/>
                <w:lang w:bidi="ar"/>
              </w:rPr>
              <w:t>。</w:t>
            </w:r>
          </w:p>
          <w:p>
            <w:pPr>
              <w:widowControl/>
              <w:textAlignment w:val="center"/>
              <w:rPr>
                <w:rStyle w:val="8"/>
                <w:rFonts w:hint="default"/>
                <w:lang w:bidi="ar"/>
              </w:rPr>
            </w:pPr>
            <w:r>
              <w:rPr>
                <w:rStyle w:val="8"/>
                <w:rFonts w:hint="default"/>
                <w:lang w:bidi="ar"/>
              </w:rPr>
              <w:t>★6、深度放松训练课程：数量≥5套，使用者通过指导语训练，掌握情绪调节技术。</w:t>
            </w:r>
          </w:p>
          <w:p>
            <w:pPr>
              <w:widowControl/>
              <w:textAlignment w:val="center"/>
              <w:rPr>
                <w:rStyle w:val="8"/>
                <w:rFonts w:hint="default"/>
                <w:lang w:bidi="ar"/>
              </w:rPr>
            </w:pPr>
            <w:r>
              <w:rPr>
                <w:rStyle w:val="8"/>
                <w:rFonts w:hint="default"/>
                <w:lang w:bidi="ar"/>
              </w:rPr>
              <w:t>6.1疗愈内在的小孩</w:t>
            </w:r>
          </w:p>
          <w:p>
            <w:pPr>
              <w:widowControl/>
              <w:textAlignment w:val="center"/>
              <w:rPr>
                <w:rStyle w:val="8"/>
                <w:rFonts w:hint="default"/>
                <w:lang w:bidi="ar"/>
              </w:rPr>
            </w:pPr>
            <w:r>
              <w:rPr>
                <w:rStyle w:val="8"/>
                <w:rFonts w:hint="default"/>
                <w:lang w:bidi="ar"/>
              </w:rPr>
              <w:t>6.2面对自己散步</w:t>
            </w:r>
          </w:p>
          <w:p>
            <w:pPr>
              <w:widowControl/>
              <w:textAlignment w:val="center"/>
              <w:rPr>
                <w:rStyle w:val="8"/>
                <w:rFonts w:hint="default"/>
                <w:lang w:bidi="ar"/>
              </w:rPr>
            </w:pPr>
            <w:r>
              <w:rPr>
                <w:rStyle w:val="8"/>
                <w:rFonts w:hint="default"/>
                <w:lang w:bidi="ar"/>
              </w:rPr>
              <w:t>6.3身体扫描放松训练</w:t>
            </w:r>
          </w:p>
          <w:p>
            <w:pPr>
              <w:widowControl/>
              <w:textAlignment w:val="center"/>
              <w:rPr>
                <w:rStyle w:val="8"/>
                <w:rFonts w:hint="default"/>
                <w:lang w:bidi="ar"/>
              </w:rPr>
            </w:pPr>
            <w:r>
              <w:rPr>
                <w:rStyle w:val="8"/>
                <w:rFonts w:hint="default"/>
                <w:lang w:bidi="ar"/>
              </w:rPr>
              <w:t>6.4与生命智慧老人相遇</w:t>
            </w:r>
          </w:p>
          <w:p>
            <w:pPr>
              <w:widowControl/>
              <w:textAlignment w:val="center"/>
              <w:rPr>
                <w:rStyle w:val="8"/>
                <w:rFonts w:hint="default"/>
                <w:lang w:bidi="ar"/>
              </w:rPr>
            </w:pPr>
            <w:r>
              <w:rPr>
                <w:rStyle w:val="8"/>
                <w:rFonts w:hint="default"/>
                <w:lang w:bidi="ar"/>
              </w:rPr>
              <w:t>6.5做自己生命中的父母</w:t>
            </w:r>
          </w:p>
          <w:p>
            <w:pPr>
              <w:widowControl/>
              <w:textAlignment w:val="center"/>
              <w:rPr>
                <w:rStyle w:val="8"/>
                <w:rFonts w:hint="default"/>
                <w:lang w:bidi="ar"/>
              </w:rPr>
            </w:pPr>
            <w:r>
              <w:rPr>
                <w:rStyle w:val="8"/>
                <w:rFonts w:hint="default"/>
                <w:lang w:bidi="ar"/>
              </w:rPr>
              <w:t>★7、提供正式出版的放松训练教材，具备以下的放松训练技术：</w:t>
            </w:r>
          </w:p>
          <w:p>
            <w:pPr>
              <w:widowControl/>
              <w:textAlignment w:val="center"/>
              <w:rPr>
                <w:rStyle w:val="7"/>
                <w:rFonts w:hint="default"/>
                <w:lang w:bidi="ar"/>
              </w:rPr>
            </w:pPr>
            <w:r>
              <w:rPr>
                <w:rStyle w:val="8"/>
                <w:rFonts w:hint="default"/>
                <w:lang w:bidi="ar"/>
              </w:rPr>
              <w:t>自我暗示放松法、能量灌注放松法、形象预演放松法、信念重建放松、自我暗示放松法、内心圣殿放松法、记忆回溯训练、想象放松、呼吸式放松训练、自生训练放松法、认知自我、心灵聊聊与训练等至少10项音乐放松训练方法，</w:t>
            </w:r>
            <w:r>
              <w:rPr>
                <w:rStyle w:val="7"/>
                <w:rFonts w:hint="default"/>
                <w:b/>
                <w:bCs/>
                <w:lang w:bidi="ar"/>
              </w:rPr>
              <w:t>提供以上相关教材截图证明文件</w:t>
            </w:r>
            <w:r>
              <w:rPr>
                <w:rStyle w:val="7"/>
                <w:rFonts w:hint="default"/>
                <w:lang w:bidi="ar"/>
              </w:rPr>
              <w:t>。</w:t>
            </w:r>
          </w:p>
          <w:p>
            <w:pPr>
              <w:widowControl/>
              <w:textAlignment w:val="center"/>
              <w:rPr>
                <w:rStyle w:val="8"/>
                <w:rFonts w:hint="default"/>
                <w:lang w:bidi="ar"/>
              </w:rPr>
            </w:pPr>
            <w:r>
              <w:rPr>
                <w:rStyle w:val="8"/>
                <w:rFonts w:hint="default"/>
                <w:lang w:bidi="ar"/>
              </w:rPr>
              <w:t>★8、脑电反馈</w:t>
            </w:r>
          </w:p>
          <w:p>
            <w:pPr>
              <w:widowControl/>
              <w:textAlignment w:val="center"/>
              <w:rPr>
                <w:rStyle w:val="8"/>
                <w:rFonts w:hint="default"/>
                <w:lang w:bidi="ar"/>
              </w:rPr>
            </w:pPr>
            <w:r>
              <w:rPr>
                <w:rStyle w:val="8"/>
                <w:rFonts w:hint="default"/>
                <w:lang w:bidi="ar"/>
              </w:rPr>
              <w:t>8.1系统通过蓝牙连接系统采用无线便携式脑波仪进行脑电数据采集，采集生理指标，进而反馈放松度和专注度等数据，并可生成生物反馈报告。</w:t>
            </w:r>
          </w:p>
          <w:p>
            <w:pPr>
              <w:widowControl/>
              <w:textAlignment w:val="center"/>
              <w:rPr>
                <w:rStyle w:val="8"/>
                <w:rFonts w:hint="default"/>
                <w:lang w:bidi="ar"/>
              </w:rPr>
            </w:pPr>
            <w:r>
              <w:rPr>
                <w:rStyle w:val="8"/>
                <w:rFonts w:hint="default"/>
                <w:lang w:bidi="ar"/>
              </w:rPr>
              <w:t>8.2脑波指数：处理和输出“专注度”和“放松度”指数；</w:t>
            </w:r>
          </w:p>
          <w:p>
            <w:pPr>
              <w:widowControl/>
              <w:textAlignment w:val="center"/>
              <w:rPr>
                <w:rStyle w:val="8"/>
                <w:rFonts w:hint="default"/>
                <w:lang w:bidi="ar"/>
              </w:rPr>
            </w:pPr>
            <w:r>
              <w:rPr>
                <w:rStyle w:val="8"/>
                <w:rFonts w:hint="default"/>
                <w:lang w:bidi="ar"/>
              </w:rPr>
              <w:t>8.3生物反馈报告：提供Delta、Theta、Alpha、Beta、Gamma等各种波形随时间变化的曲线及专注度和放松度随时间变化的曲线。</w:t>
            </w:r>
          </w:p>
          <w:p>
            <w:pPr>
              <w:widowControl/>
              <w:textAlignment w:val="center"/>
              <w:rPr>
                <w:rStyle w:val="7"/>
                <w:rFonts w:hint="default"/>
                <w:b/>
                <w:bCs/>
                <w:lang w:bidi="ar"/>
              </w:rPr>
            </w:pPr>
            <w:r>
              <w:rPr>
                <w:rStyle w:val="8"/>
                <w:rFonts w:hint="default"/>
                <w:lang w:bidi="ar"/>
              </w:rPr>
              <w:t>★8.4提供脑波传感器，可实时监测用户的生理指标，获取用户的脑电数据以及反映用户心理状态的多项参数指标，动态监测和同步记录用户的专注度、放松度及α、β、θ、γ频段等8个EEG参数数值，支持蓝牙3.0无线传输，蓝牙连接状态LED灯提示；单EEG脑电通道有3个接触点：EEG（脑电采集点）、REF（参考点）、GND（地线点），直接连接干接触点；</w:t>
            </w:r>
            <w:r>
              <w:rPr>
                <w:rStyle w:val="7"/>
                <w:rFonts w:hint="default"/>
                <w:b/>
                <w:bCs/>
                <w:lang w:bidi="ar"/>
              </w:rPr>
              <w:t>提供以上相关截图证明文件。</w:t>
            </w:r>
          </w:p>
          <w:p>
            <w:pPr>
              <w:widowControl/>
              <w:textAlignment w:val="center"/>
              <w:rPr>
                <w:rStyle w:val="8"/>
                <w:rFonts w:hint="default"/>
                <w:lang w:bidi="ar"/>
              </w:rPr>
            </w:pPr>
            <w:r>
              <w:rPr>
                <w:rStyle w:val="8"/>
                <w:rFonts w:hint="default"/>
                <w:lang w:bidi="ar"/>
              </w:rPr>
              <w:t>★9、零重力减压舱：</w:t>
            </w:r>
          </w:p>
          <w:p>
            <w:pPr>
              <w:widowControl/>
              <w:textAlignment w:val="center"/>
              <w:rPr>
                <w:rStyle w:val="8"/>
                <w:rFonts w:hint="default"/>
                <w:lang w:bidi="ar"/>
              </w:rPr>
            </w:pPr>
            <w:r>
              <w:rPr>
                <w:rStyle w:val="8"/>
                <w:rFonts w:hint="default"/>
                <w:lang w:bidi="ar"/>
              </w:rPr>
              <w:t>9.1尺寸≤97cm*82cm*139cm，进门尺寸≤78cm；净重≥125kg；功率≤150w。</w:t>
            </w:r>
          </w:p>
          <w:p>
            <w:pPr>
              <w:widowControl/>
              <w:textAlignment w:val="center"/>
              <w:rPr>
                <w:rStyle w:val="8"/>
                <w:rFonts w:hint="default"/>
                <w:lang w:bidi="ar"/>
              </w:rPr>
            </w:pPr>
            <w:r>
              <w:rPr>
                <w:rStyle w:val="8"/>
                <w:rFonts w:hint="default"/>
                <w:lang w:bidi="ar"/>
              </w:rPr>
              <w:t>9.2人体工学设计，产品需配置自动检测体型L型导轨，智能化自动调节座椅姿态，配置3D机械手、气囊、按摩头三款按摩部件，采用揉捏、揉捶、敲打、拍打、指压、震动等按摩手法，具备元气、舒适、活力、晨间、温和、舒眠等自动模式；3档可调，一档≥137°、二挡≥144°、平躺≥158°，零空间前移，后背预留≥5cm空间；腿部温感热敷，臀部气囊包裹、温感热敷、足底凸点指压，零重力、3D双轮机芯、全身气囊按摩。</w:t>
            </w:r>
          </w:p>
          <w:p>
            <w:pPr>
              <w:widowControl/>
              <w:textAlignment w:val="center"/>
              <w:rPr>
                <w:rStyle w:val="8"/>
                <w:rFonts w:hint="default"/>
                <w:lang w:bidi="ar"/>
              </w:rPr>
            </w:pPr>
            <w:r>
              <w:rPr>
                <w:rStyle w:val="8"/>
                <w:rFonts w:hint="default"/>
                <w:lang w:bidi="ar"/>
              </w:rPr>
              <w:t>9.3模拟零重力音乐舱，内置蓝牙音箱，数量≥2个。平板电脑通过蓝牙连接音箱播放音乐，实现音乐按摩同步。手控器支持全自动程序，肩位调节，人体重力感应装置，腿部升降，加热功能；</w:t>
            </w:r>
          </w:p>
          <w:p>
            <w:pPr>
              <w:widowControl/>
              <w:textAlignment w:val="center"/>
              <w:rPr>
                <w:rStyle w:val="8"/>
                <w:rFonts w:hint="default"/>
                <w:lang w:bidi="ar"/>
              </w:rPr>
            </w:pPr>
            <w:r>
              <w:rPr>
                <w:rStyle w:val="8"/>
                <w:rFonts w:hint="default"/>
                <w:lang w:bidi="ar"/>
              </w:rPr>
              <w:t>9.4提供360度旋转支架：多关节支架，支持支架水平旋转，屏幕垂直旋转，支架升降，拉近拉远等操作，配合坐姿、平躺使用。</w:t>
            </w:r>
          </w:p>
          <w:p>
            <w:pPr>
              <w:widowControl/>
              <w:textAlignment w:val="center"/>
              <w:rPr>
                <w:rStyle w:val="8"/>
                <w:rFonts w:hint="default"/>
                <w:lang w:bidi="ar"/>
              </w:rPr>
            </w:pPr>
            <w:r>
              <w:rPr>
                <w:rStyle w:val="8"/>
                <w:rFonts w:hint="default"/>
                <w:lang w:bidi="ar"/>
              </w:rPr>
              <w:t>★10、音乐放松PAD：高清IPS触控屏幕≥8英寸，内存≥3GB，存储容量≥32GB。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Style w:val="8"/>
                <w:rFonts w:hint="default"/>
                <w:lang w:bidi="ar"/>
              </w:rPr>
              <w:t>★11、音乐耳机：佩戴方式：头戴式，频响范围：20Hz～20kHz，灵敏度：102dB，一体化线控：音量大小调节、静音开关。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团体辅导器材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★1、团体辅导器材包含环境适应、沟通交往、竞争合作、自我意识、创新实践、学习管理、意志责任、心灵成长等8大主题20种活动游戏；团体活动专用桌椅一套。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★2、活动游戏名称：个性名片、寻人行动、变形虫、我说你画、最佳配图、“啄木鸟”行动、造房子、价值拍卖、遵从指导、传球夺秒、比比谁高、平面魔方、于无声处、举手仪式、承担责任、寻宝记、感恩父母、命运之牌、体验放松、解开手链。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★3、团体活动项目名称及规格要求：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1）个性名片： A7胸卡及挂绳，数量≥20套、彩笔，数量≥ 2盒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2）寻人行动:A4PVC寻人信息卡，数量≥20张、彩笔，数量≥2盒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3）变形虫:细绳，数量≥3根，尺寸≥13M、眼罩，数量≥15个、剪刀，数量≥1把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4）我说你画：A4PVC我说你画样版图，数量≥2张、铅笔，数量≥20支、三角板组合，数量≥2套、转笔刀，数量≥2个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5）最佳配图：A4PVC最佳配图，数量≥20张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6）“啄木鸟”行动:材质：塑料，数量：可伸缩软管≥1包、橡皮筋1包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7）造房子：细绳10M、15M、18M各一根、眼罩，数量≥20个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8）价值拍卖：PVC拍卖牌≥22张、拍卖锤1个、道具钱(面额500元) ≥100张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9）遵从指导:B5PVC指导材料，数量≥20张、秒表，数量≥1个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10）传球夺秒：彩色小球，数量≥5个、秒表，数量≥1个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11）比比谁高：扑克牌，数量≥3盒、吸管，数量≥1包、回形针，数量≥1盒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12）平面魔方：数字牌+胸卡，数量≥9个、9格喷绘≥2M*2M，数量：1张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13）于无声处：天籁之声音乐盘≥1张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14）举手仪式：秒表≥1个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15）承担责任：惩罚棒，数量≥6支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16）寻宝记：材质：PVC，尺寸≥21cm*29.7cm寻宝清单≥20张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17）感恩父母：A4PVC感恩父母≥20张、感恩的心音乐盘≥1张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18）命运之牌：PVC命运之牌，数量≥34张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19）体验放松：轻音乐光盘≥1张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20）解开手链：轻音乐光盘≥1张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★4、团体活动专用桌椅根据团体辅导活动的专业要求，由环形组合桌、八面扇形组成，8种颜色。能够根据团体活动需要，组合成圆形、扇形、方形、S形、C形、X形等十几种组合方式。每套由8把扇形桌及8把折叠椅组成。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★5、团体桌技术要求：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1）承重≥150公斤，尺寸规格：桌子高度≥75cm，组合为圆形直径≥170cm，桌面厚度≥2.5cm；</w:t>
            </w:r>
          </w:p>
          <w:p>
            <w:pPr>
              <w:widowControl/>
              <w:textAlignment w:val="center"/>
              <w:rPr>
                <w:rStyle w:val="7"/>
                <w:rFonts w:hint="default"/>
                <w:b/>
                <w:bCs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★2）材质：扇形桌面采用环保刨花颗粒板，桌面封边要求采用注塑一体化封边，封边颜色为白色，每张桌子配置4根圆形金属桌腿，桌腿采用白色金属烤漆，</w:t>
            </w:r>
            <w:r>
              <w:rPr>
                <w:rStyle w:val="7"/>
                <w:rFonts w:hint="default"/>
                <w:b/>
                <w:bCs/>
                <w:lang w:bidi="ar"/>
              </w:rPr>
              <w:t>提供桌面材质样品图片：包含一体化封边，横切面刨花板材质，厚度≥2.5cm，否则视为无效响应。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Style w:val="8"/>
                <w:rFonts w:hint="default"/>
                <w:lang w:bidi="ar"/>
              </w:rPr>
              <w:t xml:space="preserve">白色折叠椅技术要求：承重≥100公斤。材质：后腿/靠背架/ 前腿/ 座框架/ 栓/ 合叶片: 钢, 环氧粉末涂层；座/ 靠背/ 脚: 聚丙烯塑料。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9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情绪宣泄器材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技术要求：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★1、实体宣泄人2个：采用高强度耐磨材料，仿人型结构，不倒翁设计，半圆形≥80公斤铸铁底座外部橡胶防护，整体高度≥175厘米。颜色：蓝色。实体结构，上万次击打无故障。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★2、实体摔跤人1个：高强度耐磨材料，仿人型结构设计。规格：高度≥120厘米，重量≥20公斤，颜色：黄色。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★3、宣泄棒4支：采用软性材料，安全耐用。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★4、宣泄脸谱（不同性别、不同表情）10个：头戴式设计，男女两种规格，≥10种表情。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★5、拳击手套4副：高质PU/PVC，内填加厚缓冲层，配戴合适。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★6、宣泄球4个：直径≥40公分，多种颜色。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跑步机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★1、3.5HP峰值专业数控静音电机，需承重最大130KG，持续功率1.25HP；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★2、省电：1小时用电低于1度不到的耗电量；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★3、规格：跑带126*45cm，机器176cm左右*77cm左右*130cm左右，可调速度1-18km/H；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★4、电动调节坡度的可以一键升降调节坡度。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箱庭辅导设备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★1、多层松木沙具摆放架2个：阶梯式多层沙具摆放架，9层结构设计，结构稳固大方（宽84cm,高160cm, 深30cm）,材质：樟子松木质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★2、实木个体沙盘1个：技术规格：内径72cm*57cm*7cm，外径：76cm*61.5cm*10cm，全实木材质，内侧天蓝色，外侧实木自然色，底部4支实木支架,用于个体和团体辅导的国际标准沙箱。沙盘箱内部防水（PVC专用防水内膜）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★3、沙具1200件：沙具必须按照大类和次类别划分，并提供主要类别与沙具的象征意义，沙具大类包含：人物、动物、植物、建筑物、交通工具、家居与生活用品、食物果实、天然物品、宇宙天体、宗教物品与其它，次类别不少于50种；交通工具包含消防系列、公安系列、工程系列、公交系列、军事系列。家居包含各种家具、家用电器、生活用品系列。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沙具必须提供经常使用沙具，中国建筑物包含：公交站、汽车站、火车站、机场、学校、图书馆、体育场、游泳馆、加油站、银行、监狱、公安局、法院、工商局、税务局、政府大楼、宾馆、酒店、购物中心、网吧、书报亭、咖啡厅、居民社区、别墅、农舍、办公大楼、公共洗手间、足球场、寺庙、游乐园、KTV娱乐中心、医院；人物中包含西游记、三国人物、中国神话人物；世界名胜含德国城堡、人体群雕、印度湿婆神像、俄国博物馆、列宁墓、圣地亚哥教堂、凯旋门、特洛伊木马、竞技场、埃及法老墓、埃及文化雕塑、奥尔内斯木板教堂、罗马城徽、测谎石、埃及金字塔、纽约自由女神像等。交通工具包含消防系列、公安系列、工程系列、公交系列、军事系列。家居包含各种家具、家用电器、生活用品系列。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★4、天然细沙 15公斤：天然细沙、颗粒光滑、大小均匀、高温消毒。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★5、附属配件（含指导教材、平沙耙、清洁刷、洒水壶）1套。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★6、箱庭管理系统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箱庭治疗管理系统由玩具管理、个案和团体管理、数据分析、档案管理、人员管理模块组成，箱庭治疗管理系统为心理治疗师对箱庭作品的记录、分析、查询、管理提供了专业化、标准化和网络化的工作平台。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6.1玩具管理：玩具管理实现对玩具的类别管理、次类别管理、玩具的添加、象征意义的分析、大类和次类别的数量统计等，支持批量导入玩具。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 xml:space="preserve"> 6.2个体箱庭记录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 xml:space="preserve"> 6.2.1个案基本情况管理：个案基本信息、家庭情况、问题表现。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 xml:space="preserve"> 6.2.2辅导过程记录：每次摆放玩具和动沙情况的记录，个案的语言和非语言表达，咨询师的反应，来访者与咨询师的交流，制作沙盘的材料、时间、主题。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 xml:space="preserve"> 6.2.3个案作品的分析和评价：自我像的表现，动沙情况，作品场面，作品类别，空间的使用，总体印象。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6.3团体箱庭记录由设定团体成员组成、成员排序、制作过程、成员感受、作品分析、个体特征的分析，制作次数和轮数的控制，成员加入与退出管理、动沙情况、规则遵守情况等组成。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6.4个体箱庭分析从箱庭作品的内容、构成、主题、沙的使用、总体印象等方面对被试进行考察。分析报告自动统计均值、标准差，并作T检验和卡方检验等。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6.5团体箱庭分析从玩具数量、玩具种类、沙的使用和规则遵守等维度进行分析，自动输出统计报表。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6.6人员管理角色分为来访者和咨询师，来访者背景信息调查的项目内容可以由咨询师定义，实现对所需信息的记录填写。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6.7系统设置对作品的分析用户可以根据自己的辅导和研究需要，对作品场面类型、主题类型、总体印象、空间使用进行设置。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6.8箱庭技术视频教学：系统需提供箱庭技术教学视频。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6.9技术要求：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支持win10 64位操作系统。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开发语言C# ，文件数据库，便捷安装。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功放机无线话筒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8寸套装ktv大包音效，无线话筒，网络点歌一体机机；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★1、网络点歌机：内含K歌软件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★2、技术要求：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系统Android4.4，运行内存不低于2GB,存储内存不低于8GB，支持双USB接口，输出分辨率4K（3840*2160），CPU不低于4核，GPU不低于8核。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心理挂图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★1、心理学类：双歧图、错觉图、不可能图等。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★2、积极励志类：风景图、格言励志图等。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规格：20寸画框，≥43 cm *53cm，画面尺寸：30cm*40cm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材质：后背板材质：木纤维，内芯材质：高清相纸。白色边框，高级进口松木，高密度贴纸后挡板、出口高透度聚苯乙烯塑料取代传统玻璃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产品特点：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1、高清喷图画面，配合励志语句，积极向上氛围；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2、实木加厚相框，宽度、厚度2厘米，完美贴合墙面；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3、弓形扣拨片替换铁片，方便更换照片，不会折断，不会意外伤手；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4、聚苯乙烯塑料取代传统玻璃，易运输，使用更安全，厚度1毫米；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5、高密度黑贴纸后挡板，彰显高贵与品味；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6、相框挂墙可随意横竖使用，调整S挂钩位置即可；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7、配件：无痕钉、S挂钩。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行为训练器材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★1、行为训练器材包含10项训练活动方案教材及工具，配套1个器材箱。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★2、10项训练主题：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2.1联合舰队：材质：尼龙扁带，固定方式：金属卡扣与自粘带，颜色：2种，数量：20条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2.2齐眉棍：材质：金属磨砂，组合方式：5节折叠金属杆，嵌套插接，内置弹力皮筋，长度：≥2米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2.3心心相印：材质：PU，数量：4套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2.4珠行万里：材质：塑料，颜色：红色、黄色，规格：U型，弧形外角，长度：≥40cm，数量20件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2.5疯狂的设计：材质：PVC,数量：26张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2.7蚂蚁翻叶子：材质：尼龙帆布，颜色：3种，规格：≥0.3平米 2套，≥0.6平米 2套，≥1平米 2套，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2.7圈之魅力：材质：塑料，规格：多彩拼接式，直径≥1米，数量：2个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2.8鼓舞人生：材质：实木、黄牛皮；规格：直径≥45CM；组成：牛皮鼓1个，手拉带8条，皮球1个。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2.9袋鼠跳：材质：尼龙布；规格：直径≥0.4米、高度≥0.7米；颜色两种以上，数量：6个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2.10极速60秒：材质：pvc；数量：30张，秒表1个，绳圈1个。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★3、器材箱1套：材质：铝合金边框、密度板、防震EVA,含锁及提手；规格：尺寸：长度≥55cm、宽度≥35cm、高度≥37cm。</w:t>
            </w:r>
          </w:p>
        </w:tc>
      </w:tr>
    </w:tbl>
    <w:p>
      <w:pPr>
        <w:numPr>
          <w:ilvl w:val="0"/>
          <w:numId w:val="2"/>
        </w:numPr>
        <w:spacing w:line="360" w:lineRule="auto"/>
        <w:ind w:firstLine="241" w:firstLineChars="100"/>
        <w:rPr>
          <w:rFonts w:ascii="宋体" w:hAnsi="宋体" w:eastAsia="宋体" w:cs="宋体"/>
          <w:b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售后</w:t>
      </w:r>
      <w:r>
        <w:rPr>
          <w:rFonts w:hint="eastAsia" w:ascii="宋体" w:hAnsi="宋体" w:eastAsia="宋体" w:cs="宋体"/>
          <w:b/>
          <w:bCs/>
          <w:color w:val="000000"/>
          <w:sz w:val="24"/>
        </w:rPr>
        <w:t>服务要求</w:t>
      </w:r>
    </w:p>
    <w:p>
      <w:pPr>
        <w:spacing w:line="360" w:lineRule="auto"/>
        <w:ind w:firstLine="495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1）维修响应及故障解决时间：在保修期内，一旦发生质量问题，</w:t>
      </w:r>
      <w:r>
        <w:rPr>
          <w:rFonts w:hint="eastAsia" w:asciiTheme="majorEastAsia" w:hAnsiTheme="majorEastAsia" w:eastAsiaTheme="majorEastAsia"/>
          <w:sz w:val="24"/>
          <w:lang w:eastAsia="zh-CN"/>
        </w:rPr>
        <w:t>中标供应商</w:t>
      </w:r>
      <w:r>
        <w:rPr>
          <w:rFonts w:asciiTheme="majorEastAsia" w:hAnsiTheme="majorEastAsia" w:eastAsiaTheme="majorEastAsia"/>
          <w:sz w:val="24"/>
        </w:rPr>
        <w:t>保证在接到通知6小时内响应并解决问题，无法解决的应在接到通知24小时内赶到现场进行修理或更换。</w:t>
      </w:r>
    </w:p>
    <w:p>
      <w:pPr>
        <w:spacing w:line="360" w:lineRule="auto"/>
        <w:ind w:firstLine="480" w:firstLineChars="200"/>
        <w:rPr>
          <w:rFonts w:cs="宋体" w:asciiTheme="majorEastAsia" w:hAnsiTheme="majorEastAsia" w:eastAsiaTheme="majorEastAsia"/>
          <w:b/>
          <w:bCs/>
          <w:color w:val="000000"/>
          <w:sz w:val="24"/>
        </w:rPr>
      </w:pPr>
      <w:r>
        <w:rPr>
          <w:rFonts w:asciiTheme="majorEastAsia" w:hAnsiTheme="majorEastAsia" w:eastAsiaTheme="majorEastAsia"/>
          <w:sz w:val="24"/>
        </w:rPr>
        <w:t>2）免费保修期限：货物免费保修期一年，时间自最终验收合格并交付使用之日起计算。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EF39E8"/>
    <w:multiLevelType w:val="singleLevel"/>
    <w:tmpl w:val="AEEF39E8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4D26D02D"/>
    <w:multiLevelType w:val="singleLevel"/>
    <w:tmpl w:val="4D26D02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zZTFmOWNjMmE0NjI1ZDhiMjAxZDY2ZDY0ZWZjOGUifQ=="/>
  </w:docVars>
  <w:rsids>
    <w:rsidRoot w:val="10EC2E5D"/>
    <w:rsid w:val="000E35A1"/>
    <w:rsid w:val="004C0F81"/>
    <w:rsid w:val="004E5117"/>
    <w:rsid w:val="00BC36EC"/>
    <w:rsid w:val="00CD2D34"/>
    <w:rsid w:val="00D67AC7"/>
    <w:rsid w:val="00FD2E8E"/>
    <w:rsid w:val="01E071B4"/>
    <w:rsid w:val="10EC2E5D"/>
    <w:rsid w:val="2AA94DDE"/>
    <w:rsid w:val="4CB669CA"/>
    <w:rsid w:val="6682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character" w:styleId="6">
    <w:name w:val="annotation reference"/>
    <w:basedOn w:val="5"/>
    <w:qFormat/>
    <w:uiPriority w:val="0"/>
    <w:rPr>
      <w:sz w:val="21"/>
      <w:szCs w:val="21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FF0000"/>
      <w:sz w:val="16"/>
      <w:szCs w:val="16"/>
      <w:u w:val="none"/>
    </w:rPr>
  </w:style>
  <w:style w:type="character" w:customStyle="1" w:styleId="8">
    <w:name w:val="font4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6175</Words>
  <Characters>6696</Characters>
  <Lines>49</Lines>
  <Paragraphs>13</Paragraphs>
  <TotalTime>4</TotalTime>
  <ScaleCrop>false</ScaleCrop>
  <LinksUpToDate>false</LinksUpToDate>
  <CharactersWithSpaces>6766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2022-08-12T02:17:00Z</dcterms:created>
  <dc:creator>Administrator</dc:creator>
  <cp:lastModifiedBy>Administrator</cp:lastModifiedBy>
  <dcterms:modified xsi:type="dcterms:W3CDTF">2022-08-12T06:42:29Z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8EFA9C12985C42F6AD0996122FBF0442</vt:lpwstr>
  </property>
</Properties>
</file>